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BA" w:rsidRDefault="006950BA" w:rsidP="006950BA">
      <w:pPr>
        <w:pStyle w:val="2"/>
        <w:pBdr>
          <w:top w:val="single" w:sz="6" w:space="0" w:color="CCCCCC"/>
          <w:left w:val="single" w:sz="48" w:space="0" w:color="2980B9"/>
          <w:bottom w:val="single" w:sz="6" w:space="0" w:color="CCCCCC"/>
        </w:pBdr>
        <w:shd w:val="clear" w:color="auto" w:fill="FFFFFF"/>
        <w:spacing w:before="240" w:after="240" w:line="300" w:lineRule="exact"/>
        <w:ind w:firstLine="120"/>
        <w:rPr>
          <w:rFonts w:ascii="メイリオ" w:eastAsia="メイリオ" w:hAnsi="メイリオ" w:cs="メイリオ"/>
          <w:color w:val="222222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222222"/>
          <w:sz w:val="20"/>
          <w:szCs w:val="20"/>
        </w:rPr>
        <w:t>軽自動車税（種別割）の税率</w:t>
      </w:r>
    </w:p>
    <w:p w:rsidR="006D257F" w:rsidRPr="0050763E" w:rsidRDefault="00133074" w:rsidP="005D7450">
      <w:pPr>
        <w:pStyle w:val="Web"/>
        <w:shd w:val="clear" w:color="auto" w:fill="FFFFFF"/>
        <w:spacing w:before="0" w:beforeAutospacing="0" w:after="0" w:afterAutospacing="0" w:line="300" w:lineRule="exact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〇四輪車及び</w:t>
      </w:r>
      <w:r w:rsidR="006D257F" w:rsidRPr="0050763E">
        <w:rPr>
          <w:rFonts w:ascii="メイリオ" w:eastAsia="メイリオ" w:hAnsi="メイリオ" w:cs="メイリオ" w:hint="eastAsia"/>
          <w:color w:val="000000"/>
          <w:sz w:val="20"/>
          <w:szCs w:val="20"/>
        </w:rPr>
        <w:t>三輪車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286"/>
        <w:gridCol w:w="1418"/>
        <w:gridCol w:w="1559"/>
        <w:gridCol w:w="1276"/>
        <w:gridCol w:w="1395"/>
        <w:gridCol w:w="22"/>
        <w:gridCol w:w="1419"/>
        <w:gridCol w:w="1559"/>
      </w:tblGrid>
      <w:tr w:rsidR="00565F0E" w:rsidRPr="0050763E" w:rsidTr="001973C4">
        <w:tc>
          <w:tcPr>
            <w:tcW w:w="171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5F0E" w:rsidRPr="0050763E" w:rsidRDefault="00565F0E" w:rsidP="002871A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車　種</w:t>
            </w:r>
          </w:p>
        </w:tc>
        <w:tc>
          <w:tcPr>
            <w:tcW w:w="86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F0E" w:rsidRPr="0050763E" w:rsidRDefault="00565F0E" w:rsidP="002871A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税</w:t>
            </w: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率（年額）</w:t>
            </w:r>
          </w:p>
        </w:tc>
      </w:tr>
      <w:tr w:rsidR="00565F0E" w:rsidRPr="0050763E" w:rsidTr="001973C4">
        <w:tc>
          <w:tcPr>
            <w:tcW w:w="171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65F0E" w:rsidRPr="0050763E" w:rsidRDefault="00565F0E" w:rsidP="002871A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86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5F0E" w:rsidRPr="0050763E" w:rsidRDefault="00565F0E" w:rsidP="009E762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車検証の初度検査年月</w:t>
            </w:r>
          </w:p>
        </w:tc>
      </w:tr>
      <w:tr w:rsidR="00565F0E" w:rsidRPr="0050763E" w:rsidTr="001973C4">
        <w:trPr>
          <w:trHeight w:val="375"/>
        </w:trPr>
        <w:tc>
          <w:tcPr>
            <w:tcW w:w="171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5F0E" w:rsidRPr="0050763E" w:rsidRDefault="00565F0E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5F0E" w:rsidRPr="0050763E" w:rsidRDefault="00565F0E" w:rsidP="002871A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平成27年3月３１日以前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5F0E" w:rsidRPr="0050763E" w:rsidRDefault="00565F0E" w:rsidP="0043432C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平成27年4月1日以後</w:t>
            </w:r>
          </w:p>
        </w:tc>
        <w:tc>
          <w:tcPr>
            <w:tcW w:w="4112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65F0E" w:rsidRPr="0050763E" w:rsidRDefault="00565F0E" w:rsidP="0043432C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グリーン化特例（軽課）（※</w:t>
            </w:r>
            <w:r w:rsidR="0043432C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</w:t>
            </w: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）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5F0E" w:rsidRPr="0050763E" w:rsidRDefault="00565F0E" w:rsidP="00D25CD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平成24年3月31日以前（※</w:t>
            </w:r>
            <w:r w:rsidR="0043432C">
              <w:rPr>
                <w:rFonts w:ascii="メイリオ" w:eastAsia="メイリオ" w:hAnsi="メイリオ" w:cs="メイリオ" w:hint="eastAsia"/>
                <w:sz w:val="20"/>
                <w:szCs w:val="20"/>
              </w:rPr>
              <w:t>２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）</w:t>
            </w:r>
          </w:p>
        </w:tc>
      </w:tr>
      <w:tr w:rsidR="001973C4" w:rsidRPr="0050763E" w:rsidTr="001973C4">
        <w:trPr>
          <w:trHeight w:val="225"/>
        </w:trPr>
        <w:tc>
          <w:tcPr>
            <w:tcW w:w="171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3C4" w:rsidRPr="0050763E" w:rsidRDefault="001973C4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3C4" w:rsidRDefault="001973C4" w:rsidP="002871A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3C4" w:rsidRDefault="001973C4" w:rsidP="002871A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973C4" w:rsidRDefault="0025313E" w:rsidP="002871A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（ア）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973C4" w:rsidRDefault="0025313E" w:rsidP="002871A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（イ）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3C4" w:rsidRDefault="0025313E" w:rsidP="002871A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（ウ）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3C4" w:rsidRDefault="001973C4" w:rsidP="00D25CD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6D257F" w:rsidRPr="0050763E" w:rsidTr="001973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四輪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乗用・営業用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4B57BC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５，５</w:t>
            </w:r>
            <w:r w:rsidR="006D257F"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００円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６，９００円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１，８００円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３，５００円</w:t>
            </w: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５，２００円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８，２００円</w:t>
            </w:r>
          </w:p>
        </w:tc>
      </w:tr>
      <w:tr w:rsidR="006D257F" w:rsidRPr="0050763E" w:rsidTr="001973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乗用・自家用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4B57BC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７，２</w:t>
            </w:r>
            <w:r w:rsidR="006D257F"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００円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１０，８００円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２，７００円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57F" w:rsidRPr="0050763E" w:rsidRDefault="000E3907" w:rsidP="000E3907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－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57F" w:rsidRPr="0050763E" w:rsidRDefault="000E3907" w:rsidP="000E3907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－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１２，９００円</w:t>
            </w:r>
          </w:p>
        </w:tc>
      </w:tr>
      <w:tr w:rsidR="006D257F" w:rsidRPr="0050763E" w:rsidTr="001973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貨物・営業用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4B57BC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３，００</w:t>
            </w:r>
            <w:r w:rsidR="006D257F"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０円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３，８００円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１，０００円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57F" w:rsidRPr="0050763E" w:rsidRDefault="000E3907" w:rsidP="000E3907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－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57F" w:rsidRPr="0050763E" w:rsidRDefault="000E3907" w:rsidP="000E3907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－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４，５００円</w:t>
            </w:r>
          </w:p>
        </w:tc>
      </w:tr>
      <w:tr w:rsidR="006D257F" w:rsidRPr="0050763E" w:rsidTr="001973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貨物・自家用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4B57BC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４，０</w:t>
            </w:r>
            <w:r w:rsidR="006D257F"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００円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５，０００円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１，３００円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57F" w:rsidRPr="0050763E" w:rsidRDefault="000E3907" w:rsidP="000E3907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－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57F" w:rsidRPr="0050763E" w:rsidRDefault="000E3907" w:rsidP="000E3907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－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６，０００円</w:t>
            </w:r>
          </w:p>
        </w:tc>
      </w:tr>
      <w:tr w:rsidR="006D257F" w:rsidRPr="0050763E" w:rsidTr="001973C4">
        <w:tc>
          <w:tcPr>
            <w:tcW w:w="17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133074" w:rsidP="0013307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三　</w:t>
            </w:r>
            <w:r w:rsidR="006D257F"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輪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4B57BC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３，１</w:t>
            </w:r>
            <w:r w:rsidR="006D257F"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００円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３，９００円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１，０００円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２，０００円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３，０００円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４，６００円</w:t>
            </w:r>
          </w:p>
        </w:tc>
      </w:tr>
    </w:tbl>
    <w:p w:rsidR="0043432C" w:rsidRPr="0050763E" w:rsidRDefault="006D257F" w:rsidP="0043432C">
      <w:pPr>
        <w:pStyle w:val="Web"/>
        <w:shd w:val="clear" w:color="auto" w:fill="FFFFFF"/>
        <w:spacing w:before="0" w:beforeAutospacing="0" w:after="0" w:afterAutospacing="0" w:line="300" w:lineRule="exact"/>
        <w:ind w:left="800" w:hangingChars="400" w:hanging="800"/>
        <w:rPr>
          <w:rFonts w:ascii="メイリオ" w:eastAsia="メイリオ" w:hAnsi="メイリオ" w:cs="メイリオ"/>
          <w:color w:val="000000"/>
          <w:sz w:val="20"/>
          <w:szCs w:val="20"/>
        </w:rPr>
      </w:pPr>
      <w:r w:rsidRPr="0050763E">
        <w:rPr>
          <w:rFonts w:ascii="メイリオ" w:eastAsia="メイリオ" w:hAnsi="メイリオ" w:cs="メイリオ" w:hint="eastAsia"/>
          <w:color w:val="000000"/>
          <w:sz w:val="20"/>
          <w:szCs w:val="20"/>
        </w:rPr>
        <w:t>（</w:t>
      </w:r>
      <w:r w:rsidR="00D25CD9">
        <w:rPr>
          <w:rFonts w:ascii="メイリオ" w:eastAsia="メイリオ" w:hAnsi="メイリオ" w:cs="メイリオ" w:hint="eastAsia"/>
          <w:color w:val="000000"/>
          <w:sz w:val="20"/>
          <w:szCs w:val="20"/>
        </w:rPr>
        <w:t>※</w:t>
      </w:r>
      <w:r w:rsidR="0043432C">
        <w:rPr>
          <w:rFonts w:ascii="メイリオ" w:eastAsia="メイリオ" w:hAnsi="メイリオ" w:cs="メイリオ" w:hint="eastAsia"/>
          <w:color w:val="000000"/>
          <w:sz w:val="20"/>
          <w:szCs w:val="20"/>
        </w:rPr>
        <w:t>１</w:t>
      </w:r>
      <w:r w:rsidRPr="0050763E">
        <w:rPr>
          <w:rFonts w:ascii="メイリオ" w:eastAsia="メイリオ" w:hAnsi="メイリオ" w:cs="メイリオ" w:hint="eastAsia"/>
          <w:color w:val="000000"/>
          <w:sz w:val="20"/>
          <w:szCs w:val="20"/>
        </w:rPr>
        <w:t>）</w:t>
      </w:r>
      <w:r w:rsidR="0043432C">
        <w:rPr>
          <w:rFonts w:ascii="メイリオ" w:eastAsia="メイリオ" w:hAnsi="メイリオ" w:cs="メイリオ" w:hint="eastAsia"/>
          <w:color w:val="000000"/>
          <w:sz w:val="20"/>
          <w:szCs w:val="20"/>
        </w:rPr>
        <w:t>新規登録した車両で、</w:t>
      </w:r>
      <w:r w:rsidR="0043432C" w:rsidRPr="0050763E">
        <w:rPr>
          <w:rFonts w:ascii="メイリオ" w:eastAsia="メイリオ" w:hAnsi="メイリオ" w:cs="メイリオ" w:hint="eastAsia"/>
          <w:color w:val="000000"/>
          <w:sz w:val="20"/>
          <w:szCs w:val="20"/>
        </w:rPr>
        <w:t>低排出ガス</w:t>
      </w:r>
      <w:r w:rsidR="0043432C">
        <w:rPr>
          <w:rFonts w:ascii="メイリオ" w:eastAsia="メイリオ" w:hAnsi="メイリオ" w:cs="メイリオ" w:hint="eastAsia"/>
          <w:color w:val="000000"/>
          <w:sz w:val="20"/>
          <w:szCs w:val="20"/>
        </w:rPr>
        <w:t>及び</w:t>
      </w:r>
      <w:r w:rsidR="0043432C" w:rsidRPr="0050763E">
        <w:rPr>
          <w:rFonts w:ascii="メイリオ" w:eastAsia="メイリオ" w:hAnsi="メイリオ" w:cs="メイリオ" w:hint="eastAsia"/>
          <w:color w:val="000000"/>
          <w:sz w:val="20"/>
          <w:szCs w:val="20"/>
        </w:rPr>
        <w:t>燃費性能の</w:t>
      </w:r>
      <w:r w:rsidR="0043432C">
        <w:rPr>
          <w:rFonts w:ascii="メイリオ" w:eastAsia="メイリオ" w:hAnsi="メイリオ" w:cs="メイリオ" w:hint="eastAsia"/>
          <w:color w:val="000000"/>
          <w:sz w:val="20"/>
          <w:szCs w:val="20"/>
        </w:rPr>
        <w:t>優れた環境負荷の小さい車両については１年度分に限り、</w:t>
      </w:r>
      <w:r w:rsidR="0043432C" w:rsidRPr="0050763E">
        <w:rPr>
          <w:rFonts w:ascii="メイリオ" w:eastAsia="メイリオ" w:hAnsi="メイリオ" w:cs="メイリオ" w:hint="eastAsia"/>
          <w:color w:val="000000"/>
          <w:sz w:val="20"/>
          <w:szCs w:val="20"/>
        </w:rPr>
        <w:t>性能に応じたグリーン化特例（軽課）が適用されます。</w:t>
      </w:r>
    </w:p>
    <w:p w:rsidR="0043432C" w:rsidRDefault="0043432C" w:rsidP="0043432C">
      <w:pPr>
        <w:pStyle w:val="Web"/>
        <w:shd w:val="clear" w:color="auto" w:fill="FFFFFF"/>
        <w:spacing w:before="0" w:beforeAutospacing="0" w:after="0" w:afterAutospacing="0" w:line="300" w:lineRule="exact"/>
        <w:ind w:firstLineChars="400" w:firstLine="80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令和７年度</w:t>
      </w:r>
      <w:r w:rsidRPr="0050763E">
        <w:rPr>
          <w:rFonts w:ascii="メイリオ" w:eastAsia="メイリオ" w:hAnsi="メイリオ" w:cs="メイリオ" w:hint="eastAsia"/>
          <w:color w:val="000000"/>
          <w:sz w:val="20"/>
          <w:szCs w:val="20"/>
        </w:rPr>
        <w:t>は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、令和６年４月１日から令和７年３月３１日までに新規登録した車両で、</w:t>
      </w:r>
      <w:r w:rsidRPr="0050763E">
        <w:rPr>
          <w:rFonts w:ascii="メイリオ" w:eastAsia="メイリオ" w:hAnsi="メイリオ" w:cs="メイリオ" w:hint="eastAsia"/>
          <w:color w:val="000000"/>
          <w:sz w:val="20"/>
          <w:szCs w:val="20"/>
        </w:rPr>
        <w:t>以下の（ア）から（ウ）</w:t>
      </w:r>
    </w:p>
    <w:p w:rsidR="00CC0C94" w:rsidRDefault="0043432C" w:rsidP="00CC0C94">
      <w:pPr>
        <w:pStyle w:val="Web"/>
        <w:shd w:val="clear" w:color="auto" w:fill="FFFFFF"/>
        <w:spacing w:before="0" w:beforeAutospacing="0" w:after="0" w:afterAutospacing="0" w:line="300" w:lineRule="exact"/>
        <w:ind w:firstLineChars="400" w:firstLine="800"/>
        <w:rPr>
          <w:rFonts w:ascii="メイリオ" w:eastAsia="メイリオ" w:hAnsi="メイリオ" w:cs="メイリオ"/>
          <w:color w:val="000000"/>
          <w:sz w:val="20"/>
          <w:szCs w:val="20"/>
        </w:rPr>
      </w:pPr>
      <w:r w:rsidRPr="00CC0C94">
        <w:rPr>
          <w:rFonts w:ascii="メイリオ" w:eastAsia="メイリオ" w:hAnsi="メイリオ" w:cs="メイリオ" w:hint="eastAsia"/>
          <w:color w:val="000000"/>
          <w:sz w:val="20"/>
          <w:szCs w:val="20"/>
        </w:rPr>
        <w:t>に該当する車両が対象です。</w:t>
      </w:r>
    </w:p>
    <w:p w:rsidR="00CC0C94" w:rsidRPr="00CC0C94" w:rsidRDefault="00CC0C94" w:rsidP="00CC0C94">
      <w:pPr>
        <w:pStyle w:val="Web"/>
        <w:shd w:val="clear" w:color="auto" w:fill="FFFFFF"/>
        <w:spacing w:before="0" w:beforeAutospacing="0" w:after="0" w:afterAutospacing="0" w:line="300" w:lineRule="exact"/>
        <w:ind w:firstLineChars="400" w:firstLine="8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各燃費基準の達成状況は、</w:t>
      </w:r>
      <w:r w:rsidRPr="00CC0C94">
        <w:rPr>
          <w:rFonts w:ascii="メイリオ" w:eastAsia="メイリオ" w:hAnsi="メイリオ" w:hint="eastAsia"/>
          <w:sz w:val="20"/>
          <w:szCs w:val="20"/>
        </w:rPr>
        <w:t>自動車検車証（車検証）の備考欄に記載されています。</w:t>
      </w:r>
    </w:p>
    <w:p w:rsidR="005118FE" w:rsidRPr="00CC0C94" w:rsidRDefault="005118FE" w:rsidP="0043432C">
      <w:pPr>
        <w:pStyle w:val="Web"/>
        <w:shd w:val="clear" w:color="auto" w:fill="FFFFFF"/>
        <w:spacing w:before="0" w:beforeAutospacing="0" w:after="0" w:afterAutospacing="0" w:line="300" w:lineRule="exact"/>
        <w:ind w:firstLineChars="400" w:firstLine="800"/>
        <w:rPr>
          <w:rFonts w:ascii="メイリオ" w:eastAsia="メイリオ" w:hAnsi="メイリオ" w:cs="メイリオ"/>
          <w:color w:val="000000"/>
          <w:sz w:val="20"/>
          <w:szCs w:val="20"/>
        </w:rPr>
      </w:pPr>
    </w:p>
    <w:p w:rsidR="00E3639F" w:rsidRDefault="005118FE" w:rsidP="005118FE">
      <w:pPr>
        <w:pStyle w:val="Web"/>
        <w:shd w:val="clear" w:color="auto" w:fill="FFFFFF"/>
        <w:spacing w:before="0" w:beforeAutospacing="0" w:after="0" w:afterAutospacing="0" w:line="300" w:lineRule="exact"/>
        <w:ind w:firstLineChars="400" w:firstLine="800"/>
        <w:rPr>
          <w:rFonts w:ascii="メイリオ" w:eastAsia="メイリオ" w:hAnsi="メイリオ"/>
          <w:sz w:val="20"/>
          <w:szCs w:val="20"/>
        </w:rPr>
      </w:pPr>
      <w:r w:rsidRPr="005118FE">
        <w:rPr>
          <w:rFonts w:ascii="メイリオ" w:eastAsia="メイリオ" w:hAnsi="メイリオ" w:cs="メイリオ" w:hint="eastAsia"/>
          <w:color w:val="000000"/>
          <w:sz w:val="20"/>
          <w:szCs w:val="20"/>
        </w:rPr>
        <w:t xml:space="preserve">　</w:t>
      </w:r>
      <w:r w:rsidR="0025313E" w:rsidRPr="005118FE">
        <w:rPr>
          <w:rFonts w:ascii="メイリオ" w:eastAsia="メイリオ" w:hAnsi="メイリオ" w:hint="eastAsia"/>
          <w:sz w:val="20"/>
          <w:szCs w:val="20"/>
        </w:rPr>
        <w:t>（ア）電気軽自動車</w:t>
      </w:r>
      <w:r>
        <w:rPr>
          <w:rFonts w:ascii="メイリオ" w:eastAsia="メイリオ" w:hAnsi="メイリオ" w:hint="eastAsia"/>
          <w:sz w:val="20"/>
          <w:szCs w:val="20"/>
        </w:rPr>
        <w:t>、</w:t>
      </w:r>
      <w:r w:rsidR="0025313E" w:rsidRPr="005118FE">
        <w:rPr>
          <w:rFonts w:ascii="メイリオ" w:eastAsia="メイリオ" w:hAnsi="メイリオ" w:hint="eastAsia"/>
          <w:sz w:val="20"/>
          <w:szCs w:val="20"/>
        </w:rPr>
        <w:t>天然ガス軽自動車（平成３０年排出ガス基準適合または平成２１年排出ガス基準</w:t>
      </w:r>
    </w:p>
    <w:p w:rsidR="0025313E" w:rsidRDefault="0025313E" w:rsidP="00E3639F">
      <w:pPr>
        <w:pStyle w:val="Web"/>
        <w:shd w:val="clear" w:color="auto" w:fill="FFFFFF"/>
        <w:spacing w:before="0" w:beforeAutospacing="0" w:after="0" w:afterAutospacing="0" w:line="300" w:lineRule="exact"/>
        <w:ind w:firstLineChars="800" w:firstLine="1600"/>
        <w:rPr>
          <w:rFonts w:ascii="メイリオ" w:eastAsia="メイリオ" w:hAnsi="メイリオ"/>
          <w:sz w:val="20"/>
          <w:szCs w:val="20"/>
        </w:rPr>
      </w:pPr>
      <w:r w:rsidRPr="005118FE">
        <w:rPr>
          <w:rFonts w:ascii="メイリオ" w:eastAsia="メイリオ" w:hAnsi="メイリオ" w:hint="eastAsia"/>
          <w:sz w:val="20"/>
          <w:szCs w:val="20"/>
        </w:rPr>
        <w:t>１０％低減達成）</w:t>
      </w:r>
    </w:p>
    <w:p w:rsidR="007762E3" w:rsidRDefault="007762E3" w:rsidP="00E3639F">
      <w:pPr>
        <w:pStyle w:val="Web"/>
        <w:shd w:val="clear" w:color="auto" w:fill="FFFFFF"/>
        <w:spacing w:before="0" w:beforeAutospacing="0" w:after="0" w:afterAutospacing="0" w:line="300" w:lineRule="exact"/>
        <w:ind w:firstLineChars="800" w:firstLine="1600"/>
        <w:rPr>
          <w:rFonts w:ascii="メイリオ" w:eastAsia="メイリオ" w:hAnsi="メイリオ"/>
          <w:sz w:val="20"/>
          <w:szCs w:val="20"/>
        </w:rPr>
      </w:pPr>
    </w:p>
    <w:p w:rsidR="00E3639F" w:rsidRDefault="005118FE" w:rsidP="001530F2">
      <w:pPr>
        <w:pStyle w:val="Web"/>
        <w:shd w:val="clear" w:color="auto" w:fill="FFFFFF"/>
        <w:spacing w:before="0" w:beforeAutospacing="0" w:after="0" w:afterAutospacing="0" w:line="300" w:lineRule="exact"/>
        <w:ind w:firstLineChars="400" w:firstLine="8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（イ）</w:t>
      </w:r>
      <w:r w:rsidR="0025313E" w:rsidRPr="005118FE">
        <w:rPr>
          <w:rFonts w:ascii="メイリオ" w:eastAsia="メイリオ" w:hAnsi="メイリオ" w:hint="eastAsia"/>
          <w:sz w:val="20"/>
          <w:szCs w:val="20"/>
        </w:rPr>
        <w:t>乗用</w:t>
      </w:r>
      <w:r>
        <w:rPr>
          <w:rFonts w:ascii="メイリオ" w:eastAsia="メイリオ" w:hAnsi="メイリオ" w:hint="eastAsia"/>
          <w:sz w:val="20"/>
          <w:szCs w:val="20"/>
        </w:rPr>
        <w:t>（営業用）</w:t>
      </w:r>
      <w:r w:rsidR="00E3639F">
        <w:rPr>
          <w:rFonts w:ascii="メイリオ" w:eastAsia="メイリオ" w:hAnsi="メイリオ" w:hint="eastAsia"/>
          <w:sz w:val="20"/>
          <w:szCs w:val="20"/>
        </w:rPr>
        <w:t>：</w:t>
      </w:r>
      <w:r>
        <w:rPr>
          <w:rFonts w:ascii="メイリオ" w:eastAsia="メイリオ" w:hAnsi="メイリオ" w:hint="eastAsia"/>
          <w:sz w:val="20"/>
          <w:szCs w:val="20"/>
        </w:rPr>
        <w:t>ガソリンを燃料とする</w:t>
      </w:r>
      <w:r w:rsidR="001530F2">
        <w:rPr>
          <w:rFonts w:ascii="メイリオ" w:eastAsia="メイリオ" w:hAnsi="メイリオ" w:hint="eastAsia"/>
          <w:sz w:val="20"/>
          <w:szCs w:val="20"/>
        </w:rPr>
        <w:t>軽</w:t>
      </w:r>
      <w:r>
        <w:rPr>
          <w:rFonts w:ascii="メイリオ" w:eastAsia="メイリオ" w:hAnsi="メイリオ" w:hint="eastAsia"/>
          <w:sz w:val="20"/>
          <w:szCs w:val="20"/>
        </w:rPr>
        <w:t>自動車で、</w:t>
      </w:r>
      <w:r w:rsidR="00E3639F" w:rsidRPr="005118FE">
        <w:rPr>
          <w:rFonts w:ascii="メイリオ" w:eastAsia="メイリオ" w:hAnsi="メイリオ" w:hint="eastAsia"/>
          <w:sz w:val="20"/>
          <w:szCs w:val="20"/>
        </w:rPr>
        <w:t>平成３０年排出ガス基準５０％低減達成また</w:t>
      </w:r>
    </w:p>
    <w:p w:rsidR="007762E3" w:rsidRDefault="00E3639F" w:rsidP="007762E3">
      <w:pPr>
        <w:pStyle w:val="Web"/>
        <w:shd w:val="clear" w:color="auto" w:fill="FFFFFF"/>
        <w:spacing w:before="0" w:beforeAutospacing="0" w:after="0" w:afterAutospacing="0" w:line="300" w:lineRule="exact"/>
        <w:ind w:firstLineChars="1600" w:firstLine="32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は平成１７年排出ガス基準７５％低減かつ、</w:t>
      </w:r>
      <w:r w:rsidRPr="005118FE">
        <w:rPr>
          <w:rFonts w:ascii="メイリオ" w:eastAsia="メイリオ" w:hAnsi="メイリオ" w:hint="eastAsia"/>
          <w:sz w:val="20"/>
          <w:szCs w:val="20"/>
        </w:rPr>
        <w:t>令和</w:t>
      </w:r>
      <w:r>
        <w:rPr>
          <w:rFonts w:ascii="メイリオ" w:eastAsia="メイリオ" w:hAnsi="メイリオ" w:hint="eastAsia"/>
          <w:sz w:val="20"/>
          <w:szCs w:val="20"/>
        </w:rPr>
        <w:t>１２年度燃費基準９</w:t>
      </w:r>
      <w:r w:rsidRPr="005118FE">
        <w:rPr>
          <w:rFonts w:ascii="メイリオ" w:eastAsia="メイリオ" w:hAnsi="メイリオ" w:hint="eastAsia"/>
          <w:sz w:val="20"/>
          <w:szCs w:val="20"/>
        </w:rPr>
        <w:t>０％</w:t>
      </w:r>
      <w:r>
        <w:rPr>
          <w:rFonts w:ascii="メイリオ" w:eastAsia="メイリオ" w:hAnsi="メイリオ" w:hint="eastAsia"/>
          <w:sz w:val="20"/>
          <w:szCs w:val="20"/>
        </w:rPr>
        <w:t>以上</w:t>
      </w:r>
      <w:r w:rsidRPr="005118FE">
        <w:rPr>
          <w:rFonts w:ascii="メイリオ" w:eastAsia="メイリオ" w:hAnsi="メイリオ" w:hint="eastAsia"/>
          <w:sz w:val="20"/>
          <w:szCs w:val="20"/>
        </w:rPr>
        <w:t>達</w:t>
      </w:r>
    </w:p>
    <w:p w:rsidR="005118FE" w:rsidRDefault="00E3639F" w:rsidP="007762E3">
      <w:pPr>
        <w:pStyle w:val="Web"/>
        <w:shd w:val="clear" w:color="auto" w:fill="FFFFFF"/>
        <w:spacing w:before="0" w:beforeAutospacing="0" w:after="0" w:afterAutospacing="0" w:line="300" w:lineRule="exact"/>
        <w:ind w:firstLineChars="1600" w:firstLine="3200"/>
        <w:rPr>
          <w:rFonts w:ascii="メイリオ" w:eastAsia="メイリオ" w:hAnsi="メイリオ"/>
          <w:sz w:val="20"/>
          <w:szCs w:val="20"/>
        </w:rPr>
      </w:pPr>
      <w:r w:rsidRPr="005118FE">
        <w:rPr>
          <w:rFonts w:ascii="メイリオ" w:eastAsia="メイリオ" w:hAnsi="メイリオ" w:hint="eastAsia"/>
          <w:sz w:val="20"/>
          <w:szCs w:val="20"/>
        </w:rPr>
        <w:t>成車</w:t>
      </w:r>
    </w:p>
    <w:p w:rsidR="007762E3" w:rsidRDefault="007762E3" w:rsidP="00E3639F">
      <w:pPr>
        <w:pStyle w:val="Web"/>
        <w:shd w:val="clear" w:color="auto" w:fill="FFFFFF"/>
        <w:spacing w:before="0" w:beforeAutospacing="0" w:after="0" w:afterAutospacing="0" w:line="300" w:lineRule="exact"/>
        <w:ind w:firstLineChars="800" w:firstLine="16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三輪：営業用のみ対象</w:t>
      </w:r>
    </w:p>
    <w:p w:rsidR="007762E3" w:rsidRDefault="007762E3" w:rsidP="00E3639F">
      <w:pPr>
        <w:pStyle w:val="Web"/>
        <w:shd w:val="clear" w:color="auto" w:fill="FFFFFF"/>
        <w:spacing w:before="0" w:beforeAutospacing="0" w:after="0" w:afterAutospacing="0" w:line="300" w:lineRule="exact"/>
        <w:ind w:firstLineChars="800" w:firstLine="1600"/>
        <w:rPr>
          <w:rFonts w:ascii="メイリオ" w:eastAsia="メイリオ" w:hAnsi="メイリオ"/>
          <w:sz w:val="20"/>
          <w:szCs w:val="20"/>
        </w:rPr>
      </w:pPr>
    </w:p>
    <w:p w:rsidR="00E3639F" w:rsidRDefault="00E3639F" w:rsidP="00E3639F">
      <w:pPr>
        <w:pStyle w:val="Web"/>
        <w:shd w:val="clear" w:color="auto" w:fill="FFFFFF"/>
        <w:spacing w:before="0" w:beforeAutospacing="0" w:after="0" w:afterAutospacing="0" w:line="300" w:lineRule="exact"/>
        <w:ind w:firstLineChars="400" w:firstLine="8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（ウ）乗用（営業</w:t>
      </w:r>
      <w:r w:rsidR="007762E3">
        <w:rPr>
          <w:rFonts w:ascii="メイリオ" w:eastAsia="メイリオ" w:hAnsi="メイリオ" w:hint="eastAsia"/>
          <w:sz w:val="20"/>
          <w:szCs w:val="20"/>
        </w:rPr>
        <w:t>用</w:t>
      </w:r>
      <w:r>
        <w:rPr>
          <w:rFonts w:ascii="メイリオ" w:eastAsia="メイリオ" w:hAnsi="メイリオ" w:hint="eastAsia"/>
          <w:sz w:val="20"/>
          <w:szCs w:val="20"/>
        </w:rPr>
        <w:t>）：ガソリンを燃料とする軽自動車で、</w:t>
      </w:r>
      <w:r w:rsidRPr="005118FE">
        <w:rPr>
          <w:rFonts w:ascii="メイリオ" w:eastAsia="メイリオ" w:hAnsi="メイリオ" w:hint="eastAsia"/>
          <w:sz w:val="20"/>
          <w:szCs w:val="20"/>
        </w:rPr>
        <w:t>平成３０年排出ガス基準５０％低減達成また</w:t>
      </w:r>
    </w:p>
    <w:p w:rsidR="007762E3" w:rsidRDefault="00E3639F" w:rsidP="007762E3">
      <w:pPr>
        <w:pStyle w:val="Web"/>
        <w:shd w:val="clear" w:color="auto" w:fill="FFFFFF"/>
        <w:spacing w:before="0" w:beforeAutospacing="0" w:after="0" w:afterAutospacing="0" w:line="300" w:lineRule="exact"/>
        <w:ind w:firstLineChars="1600" w:firstLine="32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は平成１７年排出ガス基準７５％低減かつ、令和２年度燃費基準達成かつ令和</w:t>
      </w:r>
    </w:p>
    <w:p w:rsidR="0025313E" w:rsidRDefault="00E3639F" w:rsidP="007762E3">
      <w:pPr>
        <w:pStyle w:val="Web"/>
        <w:shd w:val="clear" w:color="auto" w:fill="FFFFFF"/>
        <w:spacing w:before="0" w:beforeAutospacing="0" w:after="0" w:afterAutospacing="0" w:line="300" w:lineRule="exact"/>
        <w:ind w:firstLineChars="1600" w:firstLine="32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１２年度燃費基準７０％以上達成車</w:t>
      </w:r>
    </w:p>
    <w:p w:rsidR="007762E3" w:rsidRDefault="007762E3" w:rsidP="007762E3">
      <w:pPr>
        <w:pStyle w:val="Web"/>
        <w:shd w:val="clear" w:color="auto" w:fill="FFFFFF"/>
        <w:spacing w:before="0" w:beforeAutospacing="0" w:after="0" w:afterAutospacing="0" w:line="300" w:lineRule="exact"/>
        <w:ind w:firstLineChars="800" w:firstLine="16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三輪：営業用のみ対象</w:t>
      </w:r>
    </w:p>
    <w:p w:rsidR="007762E3" w:rsidRPr="007762E3" w:rsidRDefault="007762E3" w:rsidP="007762E3">
      <w:pPr>
        <w:pStyle w:val="Web"/>
        <w:shd w:val="clear" w:color="auto" w:fill="FFFFFF"/>
        <w:spacing w:before="0" w:beforeAutospacing="0" w:after="0" w:afterAutospacing="0" w:line="300" w:lineRule="exact"/>
        <w:ind w:firstLineChars="1600" w:firstLine="3200"/>
        <w:rPr>
          <w:rFonts w:ascii="メイリオ" w:eastAsia="メイリオ" w:hAnsi="メイリオ"/>
          <w:sz w:val="20"/>
          <w:szCs w:val="20"/>
        </w:rPr>
      </w:pPr>
    </w:p>
    <w:p w:rsidR="006D257F" w:rsidRPr="0050763E" w:rsidRDefault="00D25CD9" w:rsidP="007333FC">
      <w:pPr>
        <w:pStyle w:val="Web"/>
        <w:shd w:val="clear" w:color="auto" w:fill="FFFFFF"/>
        <w:spacing w:before="0" w:beforeAutospacing="0" w:after="0" w:afterAutospacing="0" w:line="300" w:lineRule="exact"/>
        <w:ind w:left="800" w:hangingChars="400" w:hanging="80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（※</w:t>
      </w:r>
      <w:r w:rsidR="0043432C">
        <w:rPr>
          <w:rFonts w:ascii="メイリオ" w:eastAsia="メイリオ" w:hAnsi="メイリオ" w:cs="メイリオ" w:hint="eastAsia"/>
          <w:color w:val="000000"/>
          <w:sz w:val="20"/>
          <w:szCs w:val="20"/>
        </w:rPr>
        <w:t>２</w:t>
      </w:r>
      <w:r w:rsidR="006D257F" w:rsidRPr="0050763E">
        <w:rPr>
          <w:rFonts w:ascii="メイリオ" w:eastAsia="メイリオ" w:hAnsi="メイリオ" w:cs="メイリオ" w:hint="eastAsia"/>
          <w:color w:val="000000"/>
          <w:sz w:val="20"/>
          <w:szCs w:val="20"/>
        </w:rPr>
        <w:t>）新規登録後１３年を経過した車両。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ただし、</w:t>
      </w:r>
      <w:r w:rsidR="006D257F" w:rsidRPr="0050763E">
        <w:rPr>
          <w:rFonts w:ascii="メイリオ" w:eastAsia="メイリオ" w:hAnsi="メイリオ" w:cs="メイリオ" w:hint="eastAsia"/>
          <w:color w:val="000000"/>
          <w:sz w:val="20"/>
          <w:szCs w:val="20"/>
        </w:rPr>
        <w:t>燃料の種類が電気・天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然ガス・メタノール・混合メタノール・ガソリン電気併用の軽自動車及び</w:t>
      </w:r>
      <w:r w:rsidR="00CC0C94">
        <w:rPr>
          <w:rFonts w:ascii="メイリオ" w:eastAsia="メイリオ" w:hAnsi="メイリオ" w:cs="メイリオ" w:hint="eastAsia"/>
          <w:color w:val="000000"/>
          <w:sz w:val="20"/>
          <w:szCs w:val="20"/>
        </w:rPr>
        <w:t>被けん引車を除きます。</w:t>
      </w:r>
    </w:p>
    <w:p w:rsidR="00607B7B" w:rsidRPr="0050763E" w:rsidRDefault="00607B7B" w:rsidP="00607B7B">
      <w:pPr>
        <w:pStyle w:val="Web"/>
        <w:shd w:val="clear" w:color="auto" w:fill="FFFFFF"/>
        <w:spacing w:before="0" w:beforeAutospacing="0" w:after="0" w:afterAutospacing="0" w:line="300" w:lineRule="exact"/>
        <w:ind w:firstLine="240"/>
        <w:rPr>
          <w:rFonts w:ascii="メイリオ" w:eastAsia="メイリオ" w:hAnsi="メイリオ" w:cs="メイリオ"/>
          <w:color w:val="000000"/>
          <w:sz w:val="20"/>
          <w:szCs w:val="20"/>
        </w:rPr>
      </w:pPr>
    </w:p>
    <w:p w:rsidR="00607B7B" w:rsidRPr="0050763E" w:rsidRDefault="00607B7B" w:rsidP="00607B7B">
      <w:pPr>
        <w:pStyle w:val="Web"/>
        <w:shd w:val="clear" w:color="auto" w:fill="FFFFFF"/>
        <w:spacing w:before="0" w:beforeAutospacing="0" w:after="0" w:afterAutospacing="0" w:line="300" w:lineRule="exact"/>
        <w:ind w:firstLine="240"/>
        <w:rPr>
          <w:rFonts w:ascii="メイリオ" w:eastAsia="メイリオ" w:hAnsi="メイリオ" w:cs="メイリオ"/>
          <w:color w:val="000000"/>
          <w:sz w:val="20"/>
          <w:szCs w:val="20"/>
        </w:rPr>
      </w:pPr>
      <w:r w:rsidRPr="0050763E">
        <w:rPr>
          <w:rFonts w:ascii="メイリオ" w:eastAsia="メイリオ" w:hAnsi="メイリオ" w:cs="メイリオ" w:hint="eastAsia"/>
          <w:color w:val="000000"/>
          <w:sz w:val="20"/>
          <w:szCs w:val="20"/>
        </w:rPr>
        <w:t>※新規登録とは</w:t>
      </w:r>
    </w:p>
    <w:p w:rsidR="00607B7B" w:rsidRPr="0050763E" w:rsidRDefault="00607B7B" w:rsidP="00607B7B">
      <w:pPr>
        <w:pStyle w:val="Web"/>
        <w:shd w:val="clear" w:color="auto" w:fill="FFFFFF"/>
        <w:spacing w:before="0" w:beforeAutospacing="0" w:after="0" w:afterAutospacing="0" w:line="300" w:lineRule="exact"/>
        <w:ind w:firstLine="240"/>
        <w:rPr>
          <w:rFonts w:ascii="メイリオ" w:eastAsia="メイリオ" w:hAnsi="メイリオ" w:cs="メイリオ"/>
          <w:color w:val="000000"/>
          <w:sz w:val="20"/>
          <w:szCs w:val="20"/>
        </w:rPr>
      </w:pPr>
      <w:r w:rsidRPr="0050763E">
        <w:rPr>
          <w:rFonts w:ascii="メイリオ" w:eastAsia="メイリオ" w:hAnsi="メイリオ" w:cs="メイリオ" w:hint="eastAsia"/>
          <w:color w:val="000000"/>
          <w:sz w:val="20"/>
          <w:szCs w:val="20"/>
        </w:rPr>
        <w:t>初めて車両番号の指定を受けること。</w:t>
      </w:r>
    </w:p>
    <w:p w:rsidR="00607B7B" w:rsidRPr="0050763E" w:rsidRDefault="00607B7B" w:rsidP="00607B7B">
      <w:pPr>
        <w:pStyle w:val="Web"/>
        <w:shd w:val="clear" w:color="auto" w:fill="FFFFFF"/>
        <w:spacing w:before="0" w:beforeAutospacing="0" w:after="0" w:afterAutospacing="0" w:line="300" w:lineRule="exact"/>
        <w:ind w:firstLine="24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新車・中古車を問わず</w:t>
      </w:r>
      <w:r w:rsidRPr="0050763E">
        <w:rPr>
          <w:rFonts w:ascii="メイリオ" w:eastAsia="メイリオ" w:hAnsi="メイリオ" w:cs="メイリオ" w:hint="eastAsia"/>
          <w:color w:val="000000"/>
          <w:sz w:val="20"/>
          <w:szCs w:val="20"/>
        </w:rPr>
        <w:t>自</w:t>
      </w:r>
      <w:r w:rsidR="0043432C">
        <w:rPr>
          <w:rFonts w:ascii="メイリオ" w:eastAsia="メイリオ" w:hAnsi="メイリオ" w:cs="メイリオ" w:hint="eastAsia"/>
          <w:color w:val="000000"/>
          <w:sz w:val="20"/>
          <w:szCs w:val="20"/>
        </w:rPr>
        <w:t>動車検査証（車検証）の「初度検査年月」欄に記載されている年月が</w:t>
      </w:r>
      <w:r w:rsidRPr="0050763E">
        <w:rPr>
          <w:rFonts w:ascii="メイリオ" w:eastAsia="メイリオ" w:hAnsi="メイリオ" w:cs="メイリオ" w:hint="eastAsia"/>
          <w:color w:val="000000"/>
          <w:sz w:val="20"/>
          <w:szCs w:val="20"/>
        </w:rPr>
        <w:t>初めて車両番号の指定を受けた年月となります。購入した年月と異なる場合があります。</w:t>
      </w:r>
    </w:p>
    <w:p w:rsidR="00AC06EE" w:rsidRDefault="00AC06EE" w:rsidP="00D25CD9">
      <w:pPr>
        <w:pStyle w:val="Web"/>
        <w:shd w:val="clear" w:color="auto" w:fill="FFFFFF"/>
        <w:spacing w:before="0" w:beforeAutospacing="0" w:after="0" w:afterAutospacing="0" w:line="300" w:lineRule="exact"/>
        <w:rPr>
          <w:rFonts w:ascii="メイリオ" w:eastAsia="メイリオ" w:hAnsi="メイリオ" w:cs="メイリオ"/>
          <w:color w:val="000000"/>
          <w:sz w:val="20"/>
          <w:szCs w:val="20"/>
        </w:rPr>
      </w:pPr>
    </w:p>
    <w:p w:rsidR="006D257F" w:rsidRPr="0050763E" w:rsidRDefault="005D7450" w:rsidP="005D7450">
      <w:pPr>
        <w:pStyle w:val="Web"/>
        <w:shd w:val="clear" w:color="auto" w:fill="FFFFFF"/>
        <w:spacing w:before="0" w:beforeAutospacing="0" w:after="0" w:afterAutospacing="0" w:line="300" w:lineRule="exact"/>
        <w:rPr>
          <w:rFonts w:ascii="メイリオ" w:eastAsia="メイリオ" w:hAnsi="メイリオ" w:cs="メイリオ"/>
          <w:color w:val="000000"/>
          <w:sz w:val="20"/>
          <w:szCs w:val="20"/>
        </w:rPr>
      </w:pPr>
      <w:r w:rsidRPr="0050763E">
        <w:rPr>
          <w:rFonts w:ascii="メイリオ" w:eastAsia="メイリオ" w:hAnsi="メイリオ" w:cs="メイリオ" w:hint="eastAsia"/>
          <w:color w:val="000000"/>
          <w:sz w:val="20"/>
          <w:szCs w:val="20"/>
        </w:rPr>
        <w:t>○</w:t>
      </w:r>
      <w:r w:rsidR="002E3874">
        <w:rPr>
          <w:rFonts w:ascii="メイリオ" w:eastAsia="メイリオ" w:hAnsi="メイリオ" w:cs="メイリオ" w:hint="eastAsia"/>
          <w:color w:val="000000"/>
          <w:sz w:val="20"/>
          <w:szCs w:val="20"/>
        </w:rPr>
        <w:t>原動機付自転車・二輪車及び</w:t>
      </w:r>
      <w:r w:rsidR="006D257F" w:rsidRPr="0050763E">
        <w:rPr>
          <w:rFonts w:ascii="メイリオ" w:eastAsia="メイリオ" w:hAnsi="メイリオ" w:cs="メイリオ" w:hint="eastAsia"/>
          <w:color w:val="000000"/>
          <w:sz w:val="20"/>
          <w:szCs w:val="20"/>
        </w:rPr>
        <w:t>小型特殊自動車等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5421"/>
        <w:gridCol w:w="1548"/>
      </w:tblGrid>
      <w:tr w:rsidR="006D257F" w:rsidRPr="0050763E" w:rsidTr="005D7450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車　種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5D745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税率（年額）</w:t>
            </w:r>
          </w:p>
        </w:tc>
      </w:tr>
      <w:tr w:rsidR="006D257F" w:rsidRPr="0050763E" w:rsidTr="005D74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E387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原動機付自転車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総排気量が５０ｃｃ以下のもの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5D745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２，０００円</w:t>
            </w:r>
          </w:p>
        </w:tc>
      </w:tr>
      <w:tr w:rsidR="00300A30" w:rsidRPr="0050763E" w:rsidTr="005D74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0A30" w:rsidRPr="0050763E" w:rsidRDefault="00300A30" w:rsidP="002E3874">
            <w:pPr>
              <w:spacing w:line="300" w:lineRule="exact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0A30" w:rsidRPr="0050763E" w:rsidRDefault="00300A30" w:rsidP="002871A4">
            <w:pPr>
              <w:spacing w:line="300" w:lineRule="exact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総排気量が125ｃｃ以下かつ最高出力が4.0ｋｗ以下のもの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0A30" w:rsidRPr="0050763E" w:rsidRDefault="00300A30" w:rsidP="005D7450">
            <w:pPr>
              <w:spacing w:line="300" w:lineRule="exact"/>
              <w:jc w:val="center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２，０００円</w:t>
            </w:r>
          </w:p>
        </w:tc>
      </w:tr>
      <w:tr w:rsidR="002E3874" w:rsidRPr="0050763E" w:rsidTr="005D74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874" w:rsidRPr="0050763E" w:rsidRDefault="002E3874" w:rsidP="002E387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874" w:rsidRPr="0050763E" w:rsidRDefault="002E3874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特定小型原動機付自転車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874" w:rsidRPr="0050763E" w:rsidRDefault="002E3874" w:rsidP="005D745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２，０００円</w:t>
            </w:r>
          </w:p>
        </w:tc>
      </w:tr>
      <w:tr w:rsidR="006D257F" w:rsidRPr="0050763E" w:rsidTr="005D74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総排気量が５０ccを超え９０cc以下のもの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5D745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２，０００円</w:t>
            </w:r>
          </w:p>
        </w:tc>
      </w:tr>
      <w:tr w:rsidR="006D257F" w:rsidRPr="0050763E" w:rsidTr="005D74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総排気量が９０ccを超え１２５cc以下のもの　　　　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5D745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２，４００円</w:t>
            </w:r>
          </w:p>
        </w:tc>
      </w:tr>
      <w:tr w:rsidR="006D257F" w:rsidRPr="0050763E" w:rsidTr="005D74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ミニカー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5D745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３，７００円</w:t>
            </w:r>
          </w:p>
        </w:tc>
      </w:tr>
      <w:tr w:rsidR="006D257F" w:rsidRPr="0050763E" w:rsidTr="005D74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二輪の軽自動車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総排気量が１２５ｃｃを超え２５０ｃｃ以下のもの　　　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5D745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３，６００円</w:t>
            </w:r>
          </w:p>
        </w:tc>
      </w:tr>
      <w:tr w:rsidR="006D257F" w:rsidRPr="0050763E" w:rsidTr="005D74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lastRenderedPageBreak/>
              <w:t xml:space="preserve">二輪の小型自動車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総排気量が２５０ｃｃを超えるもの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5D745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６，０００円</w:t>
            </w:r>
          </w:p>
        </w:tc>
      </w:tr>
      <w:tr w:rsidR="006D257F" w:rsidRPr="0050763E" w:rsidTr="005D74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軽自動車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4B57BC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２輪トレーラー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5D745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３，６００円</w:t>
            </w:r>
          </w:p>
        </w:tc>
      </w:tr>
      <w:tr w:rsidR="006D257F" w:rsidRPr="0050763E" w:rsidTr="005D74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雪上走行用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5D745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３，６００円</w:t>
            </w:r>
          </w:p>
        </w:tc>
      </w:tr>
      <w:tr w:rsidR="006D257F" w:rsidRPr="0050763E" w:rsidTr="005D74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3E260E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小型特殊自動車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4B57BC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農耕</w:t>
            </w:r>
            <w:r w:rsidR="006D257F"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用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4B57BC" w:rsidP="005D745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１，６</w:t>
            </w:r>
            <w:r w:rsidR="006D257F"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００円</w:t>
            </w:r>
          </w:p>
        </w:tc>
      </w:tr>
      <w:tr w:rsidR="006D257F" w:rsidRPr="0050763E" w:rsidTr="005D74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6D257F" w:rsidP="002871A4">
            <w:pPr>
              <w:pStyle w:val="Web"/>
              <w:spacing w:before="0" w:beforeAutospacing="0" w:after="0" w:afterAutospacing="0"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その他のもの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57F" w:rsidRPr="0050763E" w:rsidRDefault="004B57BC" w:rsidP="005D7450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４，７</w:t>
            </w:r>
            <w:r w:rsidR="006D257F" w:rsidRPr="0050763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００円</w:t>
            </w:r>
          </w:p>
        </w:tc>
      </w:tr>
    </w:tbl>
    <w:p w:rsidR="005D7450" w:rsidRPr="0050763E" w:rsidRDefault="005D7450" w:rsidP="005D7450">
      <w:pPr>
        <w:pStyle w:val="Web"/>
        <w:shd w:val="clear" w:color="auto" w:fill="FFFFFF"/>
        <w:spacing w:before="0" w:beforeAutospacing="0" w:after="0" w:afterAutospacing="0" w:line="300" w:lineRule="exact"/>
        <w:rPr>
          <w:rFonts w:ascii="メイリオ" w:eastAsia="メイリオ" w:hAnsi="メイリオ" w:cs="メイリオ"/>
          <w:color w:val="000000"/>
          <w:sz w:val="20"/>
          <w:szCs w:val="20"/>
        </w:rPr>
      </w:pPr>
    </w:p>
    <w:sectPr w:rsidR="005D7450" w:rsidRPr="0050763E" w:rsidSect="002871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E08"/>
    <w:multiLevelType w:val="multilevel"/>
    <w:tmpl w:val="32FC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768F8"/>
    <w:multiLevelType w:val="multilevel"/>
    <w:tmpl w:val="8C2C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50864"/>
    <w:multiLevelType w:val="multilevel"/>
    <w:tmpl w:val="2548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941BC7"/>
    <w:multiLevelType w:val="multilevel"/>
    <w:tmpl w:val="ABF2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B80FCD"/>
    <w:multiLevelType w:val="multilevel"/>
    <w:tmpl w:val="B0DA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946D9B"/>
    <w:multiLevelType w:val="multilevel"/>
    <w:tmpl w:val="3F5E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D70AB0"/>
    <w:multiLevelType w:val="multilevel"/>
    <w:tmpl w:val="87CC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517341"/>
    <w:multiLevelType w:val="multilevel"/>
    <w:tmpl w:val="B3C6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577451"/>
    <w:multiLevelType w:val="multilevel"/>
    <w:tmpl w:val="5586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5775B0"/>
    <w:multiLevelType w:val="multilevel"/>
    <w:tmpl w:val="55D0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E3579D"/>
    <w:multiLevelType w:val="multilevel"/>
    <w:tmpl w:val="B424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E442E0"/>
    <w:multiLevelType w:val="multilevel"/>
    <w:tmpl w:val="76C4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30721D"/>
    <w:multiLevelType w:val="multilevel"/>
    <w:tmpl w:val="279E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DA4420"/>
    <w:multiLevelType w:val="multilevel"/>
    <w:tmpl w:val="8B02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044D93"/>
    <w:multiLevelType w:val="multilevel"/>
    <w:tmpl w:val="ACFC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A977BB"/>
    <w:multiLevelType w:val="multilevel"/>
    <w:tmpl w:val="3F2A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F37B5E"/>
    <w:multiLevelType w:val="multilevel"/>
    <w:tmpl w:val="4552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B67963"/>
    <w:multiLevelType w:val="multilevel"/>
    <w:tmpl w:val="5684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F74A45"/>
    <w:multiLevelType w:val="multilevel"/>
    <w:tmpl w:val="E480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9B1908"/>
    <w:multiLevelType w:val="multilevel"/>
    <w:tmpl w:val="135E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8575D2"/>
    <w:multiLevelType w:val="multilevel"/>
    <w:tmpl w:val="B09E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4"/>
  </w:num>
  <w:num w:numId="3">
    <w:abstractNumId w:val="19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3"/>
  </w:num>
  <w:num w:numId="10">
    <w:abstractNumId w:val="20"/>
  </w:num>
  <w:num w:numId="11">
    <w:abstractNumId w:val="8"/>
  </w:num>
  <w:num w:numId="12">
    <w:abstractNumId w:val="13"/>
  </w:num>
  <w:num w:numId="13">
    <w:abstractNumId w:val="10"/>
  </w:num>
  <w:num w:numId="14">
    <w:abstractNumId w:val="0"/>
  </w:num>
  <w:num w:numId="15">
    <w:abstractNumId w:val="16"/>
  </w:num>
  <w:num w:numId="16">
    <w:abstractNumId w:val="17"/>
  </w:num>
  <w:num w:numId="17">
    <w:abstractNumId w:val="12"/>
  </w:num>
  <w:num w:numId="18">
    <w:abstractNumId w:val="18"/>
  </w:num>
  <w:num w:numId="19">
    <w:abstractNumId w:val="1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4A"/>
    <w:rsid w:val="000222BA"/>
    <w:rsid w:val="000877D1"/>
    <w:rsid w:val="000B6A51"/>
    <w:rsid w:val="000D66DF"/>
    <w:rsid w:val="000E2A51"/>
    <w:rsid w:val="000E3907"/>
    <w:rsid w:val="000F2258"/>
    <w:rsid w:val="00111468"/>
    <w:rsid w:val="00133074"/>
    <w:rsid w:val="0014067A"/>
    <w:rsid w:val="001530F2"/>
    <w:rsid w:val="0018614A"/>
    <w:rsid w:val="0019300D"/>
    <w:rsid w:val="001973C4"/>
    <w:rsid w:val="001B2EAF"/>
    <w:rsid w:val="001E2396"/>
    <w:rsid w:val="001E5A26"/>
    <w:rsid w:val="0020538B"/>
    <w:rsid w:val="002378D1"/>
    <w:rsid w:val="00244B78"/>
    <w:rsid w:val="0025313E"/>
    <w:rsid w:val="00257572"/>
    <w:rsid w:val="00282887"/>
    <w:rsid w:val="002871A4"/>
    <w:rsid w:val="002A15BF"/>
    <w:rsid w:val="002E166F"/>
    <w:rsid w:val="002E3874"/>
    <w:rsid w:val="00300A30"/>
    <w:rsid w:val="00337390"/>
    <w:rsid w:val="003429CE"/>
    <w:rsid w:val="003A417F"/>
    <w:rsid w:val="003B789D"/>
    <w:rsid w:val="003C5356"/>
    <w:rsid w:val="003D4B88"/>
    <w:rsid w:val="003E260E"/>
    <w:rsid w:val="0040225E"/>
    <w:rsid w:val="0043432C"/>
    <w:rsid w:val="00444ED2"/>
    <w:rsid w:val="004B57BC"/>
    <w:rsid w:val="0050763E"/>
    <w:rsid w:val="005118FE"/>
    <w:rsid w:val="00565F0E"/>
    <w:rsid w:val="005B3AD6"/>
    <w:rsid w:val="005D7450"/>
    <w:rsid w:val="00607B7B"/>
    <w:rsid w:val="00680092"/>
    <w:rsid w:val="006950BA"/>
    <w:rsid w:val="006D257F"/>
    <w:rsid w:val="006D3B66"/>
    <w:rsid w:val="006F0B4E"/>
    <w:rsid w:val="00706BAF"/>
    <w:rsid w:val="007333FC"/>
    <w:rsid w:val="007762E3"/>
    <w:rsid w:val="007B6284"/>
    <w:rsid w:val="007E365D"/>
    <w:rsid w:val="0083791E"/>
    <w:rsid w:val="00846E35"/>
    <w:rsid w:val="00873F7D"/>
    <w:rsid w:val="008741F1"/>
    <w:rsid w:val="00891D53"/>
    <w:rsid w:val="009E762E"/>
    <w:rsid w:val="00A00A61"/>
    <w:rsid w:val="00A55C9B"/>
    <w:rsid w:val="00A77106"/>
    <w:rsid w:val="00A90F28"/>
    <w:rsid w:val="00AC03E7"/>
    <w:rsid w:val="00AC06EE"/>
    <w:rsid w:val="00AE244B"/>
    <w:rsid w:val="00AF1E49"/>
    <w:rsid w:val="00BA2723"/>
    <w:rsid w:val="00C043F1"/>
    <w:rsid w:val="00C46832"/>
    <w:rsid w:val="00C628C8"/>
    <w:rsid w:val="00C76208"/>
    <w:rsid w:val="00C76787"/>
    <w:rsid w:val="00CC0C94"/>
    <w:rsid w:val="00D25CD9"/>
    <w:rsid w:val="00D36E31"/>
    <w:rsid w:val="00D55821"/>
    <w:rsid w:val="00DA18C9"/>
    <w:rsid w:val="00DD6FEE"/>
    <w:rsid w:val="00E21B5F"/>
    <w:rsid w:val="00E3639F"/>
    <w:rsid w:val="00E36AA4"/>
    <w:rsid w:val="00E838BB"/>
    <w:rsid w:val="00F148E6"/>
    <w:rsid w:val="00F53EEA"/>
    <w:rsid w:val="00F8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10BD94"/>
  <w15:docId w15:val="{534FE282-5688-4BF4-9D17-687BD493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46832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4683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83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83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6832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msonormal0">
    <w:name w:val="msonormal"/>
    <w:basedOn w:val="a"/>
    <w:rsid w:val="00C468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C468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468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6832"/>
    <w:rPr>
      <w:color w:val="800080"/>
      <w:u w:val="single"/>
    </w:rPr>
  </w:style>
  <w:style w:type="character" w:styleId="a5">
    <w:name w:val="Strong"/>
    <w:basedOn w:val="a0"/>
    <w:uiPriority w:val="22"/>
    <w:qFormat/>
    <w:rsid w:val="00C46832"/>
    <w:rPr>
      <w:b/>
      <w:bCs/>
    </w:rPr>
  </w:style>
  <w:style w:type="character" w:customStyle="1" w:styleId="30">
    <w:name w:val="見出し 3 (文字)"/>
    <w:basedOn w:val="a0"/>
    <w:link w:val="3"/>
    <w:uiPriority w:val="9"/>
    <w:semiHidden/>
    <w:rsid w:val="00C46832"/>
    <w:rPr>
      <w:rFonts w:asciiTheme="majorHAnsi" w:eastAsiaTheme="majorEastAsia" w:hAnsiTheme="majorHAnsi" w:cstheme="majorBidi"/>
    </w:rPr>
  </w:style>
  <w:style w:type="character" w:customStyle="1" w:styleId="20">
    <w:name w:val="見出し 2 (文字)"/>
    <w:basedOn w:val="a0"/>
    <w:link w:val="2"/>
    <w:uiPriority w:val="9"/>
    <w:rsid w:val="00C46832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C4683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87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871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1686">
          <w:marLeft w:val="0"/>
          <w:marRight w:val="0"/>
          <w:marTop w:val="0"/>
          <w:marBottom w:val="450"/>
          <w:divBdr>
            <w:top w:val="single" w:sz="12" w:space="4" w:color="2980B9"/>
            <w:left w:val="single" w:sz="36" w:space="4" w:color="2980B9"/>
            <w:bottom w:val="single" w:sz="12" w:space="4" w:color="2980B9"/>
            <w:right w:val="none" w:sz="0" w:space="0" w:color="auto"/>
          </w:divBdr>
          <w:divsChild>
            <w:div w:id="192414649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2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363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4108">
          <w:marLeft w:val="0"/>
          <w:marRight w:val="0"/>
          <w:marTop w:val="0"/>
          <w:marBottom w:val="450"/>
          <w:divBdr>
            <w:top w:val="single" w:sz="12" w:space="4" w:color="2980B9"/>
            <w:left w:val="single" w:sz="36" w:space="4" w:color="2980B9"/>
            <w:bottom w:val="single" w:sz="12" w:space="4" w:color="2980B9"/>
            <w:right w:val="none" w:sz="0" w:space="0" w:color="auto"/>
          </w:divBdr>
          <w:divsChild>
            <w:div w:id="20315686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391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0159">
          <w:marLeft w:val="0"/>
          <w:marRight w:val="0"/>
          <w:marTop w:val="0"/>
          <w:marBottom w:val="450"/>
          <w:divBdr>
            <w:top w:val="single" w:sz="12" w:space="4" w:color="2980B9"/>
            <w:left w:val="single" w:sz="36" w:space="4" w:color="2980B9"/>
            <w:bottom w:val="single" w:sz="12" w:space="4" w:color="2980B9"/>
            <w:right w:val="none" w:sz="0" w:space="0" w:color="auto"/>
          </w:divBdr>
          <w:divsChild>
            <w:div w:id="127594634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045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02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5338">
          <w:marLeft w:val="0"/>
          <w:marRight w:val="0"/>
          <w:marTop w:val="0"/>
          <w:marBottom w:val="450"/>
          <w:divBdr>
            <w:top w:val="single" w:sz="12" w:space="4" w:color="2980B9"/>
            <w:left w:val="single" w:sz="36" w:space="4" w:color="2980B9"/>
            <w:bottom w:val="single" w:sz="12" w:space="4" w:color="2980B9"/>
            <w:right w:val="none" w:sz="0" w:space="0" w:color="auto"/>
          </w:divBdr>
          <w:divsChild>
            <w:div w:id="118968267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5797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721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651">
          <w:marLeft w:val="0"/>
          <w:marRight w:val="0"/>
          <w:marTop w:val="0"/>
          <w:marBottom w:val="450"/>
          <w:divBdr>
            <w:top w:val="single" w:sz="12" w:space="4" w:color="2980B9"/>
            <w:left w:val="single" w:sz="36" w:space="4" w:color="2980B9"/>
            <w:bottom w:val="single" w:sz="12" w:space="4" w:color="2980B9"/>
            <w:right w:val="none" w:sz="0" w:space="0" w:color="auto"/>
          </w:divBdr>
          <w:divsChild>
            <w:div w:id="184027196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8882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353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20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1082">
          <w:marLeft w:val="0"/>
          <w:marRight w:val="0"/>
          <w:marTop w:val="0"/>
          <w:marBottom w:val="450"/>
          <w:divBdr>
            <w:top w:val="single" w:sz="12" w:space="4" w:color="2980B9"/>
            <w:left w:val="single" w:sz="36" w:space="4" w:color="2980B9"/>
            <w:bottom w:val="single" w:sz="12" w:space="4" w:color="2980B9"/>
            <w:right w:val="none" w:sz="0" w:space="0" w:color="auto"/>
          </w:divBdr>
          <w:divsChild>
            <w:div w:id="126707757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160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864">
          <w:marLeft w:val="0"/>
          <w:marRight w:val="0"/>
          <w:marTop w:val="0"/>
          <w:marBottom w:val="450"/>
          <w:divBdr>
            <w:top w:val="single" w:sz="12" w:space="4" w:color="2980B9"/>
            <w:left w:val="single" w:sz="36" w:space="4" w:color="2980B9"/>
            <w:bottom w:val="single" w:sz="12" w:space="4" w:color="2980B9"/>
            <w:right w:val="none" w:sz="0" w:space="0" w:color="auto"/>
          </w:divBdr>
          <w:divsChild>
            <w:div w:id="64600835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900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1853">
          <w:marLeft w:val="0"/>
          <w:marRight w:val="0"/>
          <w:marTop w:val="0"/>
          <w:marBottom w:val="450"/>
          <w:divBdr>
            <w:top w:val="single" w:sz="12" w:space="4" w:color="2980B9"/>
            <w:left w:val="single" w:sz="36" w:space="4" w:color="2980B9"/>
            <w:bottom w:val="single" w:sz="12" w:space="4" w:color="2980B9"/>
            <w:right w:val="none" w:sz="0" w:space="0" w:color="auto"/>
          </w:divBdr>
          <w:divsChild>
            <w:div w:id="21400565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502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833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7213">
          <w:marLeft w:val="0"/>
          <w:marRight w:val="0"/>
          <w:marTop w:val="0"/>
          <w:marBottom w:val="450"/>
          <w:divBdr>
            <w:top w:val="single" w:sz="12" w:space="4" w:color="2980B9"/>
            <w:left w:val="single" w:sz="36" w:space="4" w:color="2980B9"/>
            <w:bottom w:val="single" w:sz="12" w:space="4" w:color="2980B9"/>
            <w:right w:val="none" w:sz="0" w:space="0" w:color="auto"/>
          </w:divBdr>
          <w:divsChild>
            <w:div w:id="107223686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756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4569">
          <w:marLeft w:val="0"/>
          <w:marRight w:val="0"/>
          <w:marTop w:val="0"/>
          <w:marBottom w:val="450"/>
          <w:divBdr>
            <w:top w:val="single" w:sz="12" w:space="4" w:color="2980B9"/>
            <w:left w:val="single" w:sz="36" w:space="4" w:color="2980B9"/>
            <w:bottom w:val="single" w:sz="12" w:space="4" w:color="2980B9"/>
            <w:right w:val="none" w:sz="0" w:space="0" w:color="auto"/>
          </w:divBdr>
          <w:divsChild>
            <w:div w:id="2690453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422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0818">
          <w:marLeft w:val="0"/>
          <w:marRight w:val="0"/>
          <w:marTop w:val="0"/>
          <w:marBottom w:val="450"/>
          <w:divBdr>
            <w:top w:val="single" w:sz="12" w:space="4" w:color="2980B9"/>
            <w:left w:val="single" w:sz="36" w:space="4" w:color="2980B9"/>
            <w:bottom w:val="single" w:sz="12" w:space="4" w:color="2980B9"/>
            <w:right w:val="none" w:sz="0" w:space="0" w:color="auto"/>
          </w:divBdr>
          <w:divsChild>
            <w:div w:id="152693928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873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416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6047">
          <w:marLeft w:val="0"/>
          <w:marRight w:val="0"/>
          <w:marTop w:val="0"/>
          <w:marBottom w:val="450"/>
          <w:divBdr>
            <w:top w:val="single" w:sz="12" w:space="4" w:color="2980B9"/>
            <w:left w:val="single" w:sz="36" w:space="4" w:color="2980B9"/>
            <w:bottom w:val="single" w:sz="12" w:space="4" w:color="2980B9"/>
            <w:right w:val="none" w:sz="0" w:space="0" w:color="auto"/>
          </w:divBdr>
          <w:divsChild>
            <w:div w:id="2545566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92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584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2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22961">
          <w:marLeft w:val="0"/>
          <w:marRight w:val="0"/>
          <w:marTop w:val="0"/>
          <w:marBottom w:val="300"/>
          <w:divBdr>
            <w:top w:val="single" w:sz="6" w:space="4" w:color="CCCCCC"/>
            <w:left w:val="none" w:sz="0" w:space="0" w:color="auto"/>
            <w:bottom w:val="single" w:sz="6" w:space="4" w:color="CCCCCC"/>
            <w:right w:val="none" w:sz="0" w:space="0" w:color="auto"/>
          </w:divBdr>
        </w:div>
      </w:divsChild>
    </w:div>
    <w:div w:id="14849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3902">
          <w:marLeft w:val="0"/>
          <w:marRight w:val="0"/>
          <w:marTop w:val="0"/>
          <w:marBottom w:val="450"/>
          <w:divBdr>
            <w:top w:val="single" w:sz="12" w:space="4" w:color="2980B9"/>
            <w:left w:val="single" w:sz="36" w:space="4" w:color="2980B9"/>
            <w:bottom w:val="single" w:sz="12" w:space="4" w:color="2980B9"/>
            <w:right w:val="none" w:sz="0" w:space="0" w:color="auto"/>
          </w:divBdr>
          <w:divsChild>
            <w:div w:id="32493977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09831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2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52150">
          <w:marLeft w:val="0"/>
          <w:marRight w:val="0"/>
          <w:marTop w:val="0"/>
          <w:marBottom w:val="450"/>
          <w:divBdr>
            <w:top w:val="single" w:sz="12" w:space="4" w:color="2980B9"/>
            <w:left w:val="single" w:sz="36" w:space="4" w:color="2980B9"/>
            <w:bottom w:val="single" w:sz="12" w:space="4" w:color="2980B9"/>
            <w:right w:val="none" w:sz="0" w:space="0" w:color="auto"/>
          </w:divBdr>
          <w:divsChild>
            <w:div w:id="27059860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557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1685">
          <w:marLeft w:val="0"/>
          <w:marRight w:val="0"/>
          <w:marTop w:val="0"/>
          <w:marBottom w:val="450"/>
          <w:divBdr>
            <w:top w:val="single" w:sz="12" w:space="4" w:color="2980B9"/>
            <w:left w:val="single" w:sz="36" w:space="4" w:color="2980B9"/>
            <w:bottom w:val="single" w:sz="12" w:space="4" w:color="2980B9"/>
            <w:right w:val="none" w:sz="0" w:space="0" w:color="auto"/>
          </w:divBdr>
          <w:divsChild>
            <w:div w:id="143906549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402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530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9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9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4079">
              <w:marLeft w:val="0"/>
              <w:marRight w:val="0"/>
              <w:marTop w:val="0"/>
              <w:marBottom w:val="450"/>
              <w:divBdr>
                <w:top w:val="single" w:sz="12" w:space="4" w:color="2980B9"/>
                <w:left w:val="single" w:sz="36" w:space="4" w:color="2980B9"/>
                <w:bottom w:val="single" w:sz="12" w:space="4" w:color="2980B9"/>
                <w:right w:val="none" w:sz="0" w:space="0" w:color="auto"/>
              </w:divBdr>
              <w:divsChild>
                <w:div w:id="15869532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30650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6949">
          <w:marLeft w:val="0"/>
          <w:marRight w:val="0"/>
          <w:marTop w:val="0"/>
          <w:marBottom w:val="450"/>
          <w:divBdr>
            <w:top w:val="single" w:sz="12" w:space="4" w:color="2980B9"/>
            <w:left w:val="single" w:sz="36" w:space="4" w:color="2980B9"/>
            <w:bottom w:val="single" w:sz="12" w:space="4" w:color="2980B9"/>
            <w:right w:val="none" w:sz="0" w:space="0" w:color="auto"/>
          </w:divBdr>
          <w:divsChild>
            <w:div w:id="205102671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367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00081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1146D-0D4D-4F83-8492-BA9D30BE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zeimu-user01</cp:lastModifiedBy>
  <cp:revision>59</cp:revision>
  <dcterms:created xsi:type="dcterms:W3CDTF">2019-07-11T03:11:00Z</dcterms:created>
  <dcterms:modified xsi:type="dcterms:W3CDTF">2025-12-09T04:54:00Z</dcterms:modified>
</cp:coreProperties>
</file>